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52" w:rsidRDefault="000C7F52" w:rsidP="000C7F52">
      <w:pPr>
        <w:pStyle w:val="Nzev"/>
      </w:pPr>
      <w:r>
        <w:t>PLNÁ MOC</w:t>
      </w:r>
    </w:p>
    <w:p w:rsidR="000C7F52" w:rsidRDefault="000C7F52" w:rsidP="000C7F52">
      <w:pPr>
        <w:pStyle w:val="Nzev"/>
      </w:pPr>
    </w:p>
    <w:p w:rsidR="000C7F52" w:rsidRDefault="000C7F52" w:rsidP="000C7F52">
      <w:pPr>
        <w:spacing w:after="0"/>
        <w:rPr>
          <w:b/>
          <w:sz w:val="18"/>
          <w:szCs w:val="18"/>
        </w:rPr>
      </w:pPr>
      <w:r>
        <w:rPr>
          <w:b/>
          <w:sz w:val="18"/>
          <w:szCs w:val="18"/>
        </w:rPr>
        <w:t>Z</w:t>
      </w:r>
      <w:r>
        <w:rPr>
          <w:b/>
          <w:sz w:val="18"/>
          <w:szCs w:val="18"/>
        </w:rPr>
        <w:t>mocnitel</w:t>
      </w:r>
    </w:p>
    <w:p w:rsidR="000C7F52" w:rsidRDefault="000C7F52" w:rsidP="000C7F52">
      <w:pPr>
        <w:spacing w:after="0"/>
        <w:rPr>
          <w:b/>
          <w:sz w:val="18"/>
          <w:szCs w:val="18"/>
        </w:rPr>
      </w:pPr>
      <w:bookmarkStart w:id="0" w:name="_GoBack"/>
      <w:bookmarkEnd w:id="0"/>
      <w:r>
        <w:rPr>
          <w:b/>
          <w:sz w:val="18"/>
          <w:szCs w:val="18"/>
        </w:rPr>
        <w:t>(klient):</w:t>
      </w:r>
      <w:r>
        <w:rPr>
          <w:b/>
          <w:sz w:val="18"/>
          <w:szCs w:val="18"/>
        </w:rPr>
        <w:tab/>
      </w:r>
      <w:r>
        <w:rPr>
          <w:b/>
          <w:sz w:val="18"/>
          <w:szCs w:val="18"/>
        </w:rPr>
        <w:tab/>
      </w:r>
      <w:r>
        <w:rPr>
          <w:b/>
          <w:sz w:val="18"/>
          <w:szCs w:val="18"/>
        </w:rPr>
        <w:tab/>
      </w:r>
      <w:r>
        <w:rPr>
          <w:b/>
          <w:sz w:val="18"/>
          <w:szCs w:val="18"/>
        </w:rPr>
        <w:tab/>
      </w:r>
      <w:r>
        <w:rPr>
          <w:b/>
          <w:sz w:val="18"/>
          <w:szCs w:val="18"/>
        </w:rPr>
        <w:tab/>
      </w:r>
    </w:p>
    <w:p w:rsidR="000C7F52" w:rsidRDefault="000C7F52" w:rsidP="000C7F52">
      <w:pPr>
        <w:spacing w:after="0"/>
        <w:rPr>
          <w:sz w:val="18"/>
          <w:szCs w:val="18"/>
        </w:rPr>
      </w:pPr>
      <w:r>
        <w:rPr>
          <w:sz w:val="18"/>
          <w:szCs w:val="18"/>
        </w:rPr>
        <w:t xml:space="preserve">IČ/RČ:  </w:t>
      </w:r>
      <w:r>
        <w:rPr>
          <w:sz w:val="18"/>
          <w:szCs w:val="18"/>
        </w:rPr>
        <w:tab/>
      </w:r>
      <w:r>
        <w:rPr>
          <w:sz w:val="18"/>
          <w:szCs w:val="18"/>
        </w:rPr>
        <w:tab/>
      </w:r>
      <w:r>
        <w:rPr>
          <w:sz w:val="18"/>
          <w:szCs w:val="18"/>
        </w:rPr>
        <w:tab/>
      </w:r>
      <w:r>
        <w:rPr>
          <w:sz w:val="18"/>
          <w:szCs w:val="18"/>
        </w:rPr>
        <w:tab/>
      </w:r>
      <w:r>
        <w:rPr>
          <w:sz w:val="18"/>
          <w:szCs w:val="18"/>
        </w:rPr>
        <w:tab/>
      </w:r>
    </w:p>
    <w:p w:rsidR="000C7F52" w:rsidRDefault="000C7F52" w:rsidP="000C7F52">
      <w:pPr>
        <w:spacing w:after="0"/>
        <w:rPr>
          <w:sz w:val="18"/>
          <w:szCs w:val="18"/>
        </w:rPr>
      </w:pPr>
      <w:r>
        <w:rPr>
          <w:sz w:val="18"/>
          <w:szCs w:val="18"/>
        </w:rPr>
        <w:t xml:space="preserve">sídlem/místem podnikání/bytem: </w:t>
      </w:r>
      <w:r>
        <w:rPr>
          <w:sz w:val="18"/>
          <w:szCs w:val="18"/>
        </w:rPr>
        <w:tab/>
      </w:r>
    </w:p>
    <w:p w:rsidR="000C7F52" w:rsidRDefault="000C7F52" w:rsidP="000C7F52">
      <w:pPr>
        <w:spacing w:after="0"/>
        <w:rPr>
          <w:sz w:val="18"/>
          <w:szCs w:val="18"/>
        </w:rPr>
      </w:pPr>
      <w:r>
        <w:rPr>
          <w:sz w:val="18"/>
          <w:szCs w:val="18"/>
        </w:rPr>
        <w:tab/>
      </w:r>
      <w:r>
        <w:rPr>
          <w:sz w:val="18"/>
          <w:szCs w:val="18"/>
        </w:rPr>
        <w:tab/>
      </w:r>
      <w:r>
        <w:rPr>
          <w:sz w:val="18"/>
          <w:szCs w:val="18"/>
        </w:rPr>
        <w:tab/>
      </w:r>
    </w:p>
    <w:p w:rsidR="000C7F52" w:rsidRDefault="000C7F52" w:rsidP="000C7F52">
      <w:pPr>
        <w:spacing w:after="0"/>
        <w:rPr>
          <w:b/>
          <w:sz w:val="18"/>
          <w:szCs w:val="18"/>
          <w:highlight w:val="cyan"/>
        </w:rPr>
      </w:pPr>
    </w:p>
    <w:p w:rsidR="000C7F52" w:rsidRDefault="000C7F52" w:rsidP="000C7F52">
      <w:pPr>
        <w:tabs>
          <w:tab w:val="left" w:pos="1560"/>
        </w:tabs>
        <w:spacing w:after="0" w:line="240" w:lineRule="auto"/>
        <w:jc w:val="both"/>
        <w:rPr>
          <w:rFonts w:cs="Courier New"/>
          <w:b/>
          <w:sz w:val="18"/>
          <w:szCs w:val="18"/>
        </w:rPr>
      </w:pPr>
      <w:r>
        <w:rPr>
          <w:rFonts w:cs="Courier New"/>
          <w:b/>
          <w:sz w:val="18"/>
          <w:szCs w:val="18"/>
        </w:rPr>
        <w:t>zmocněnec</w:t>
      </w:r>
      <w:r>
        <w:rPr>
          <w:rFonts w:cs="Courier New"/>
          <w:b/>
          <w:sz w:val="18"/>
          <w:szCs w:val="18"/>
        </w:rPr>
        <w:tab/>
      </w:r>
      <w:r>
        <w:rPr>
          <w:rFonts w:cs="Courier New"/>
          <w:b/>
          <w:sz w:val="18"/>
          <w:szCs w:val="18"/>
        </w:rPr>
        <w:tab/>
      </w:r>
      <w:r>
        <w:rPr>
          <w:rFonts w:cs="Courier New"/>
          <w:b/>
          <w:sz w:val="18"/>
          <w:szCs w:val="18"/>
        </w:rPr>
        <w:tab/>
      </w:r>
      <w:r>
        <w:rPr>
          <w:rFonts w:cs="Courier New"/>
          <w:b/>
          <w:sz w:val="18"/>
          <w:szCs w:val="18"/>
        </w:rPr>
        <w:tab/>
      </w:r>
      <w:r>
        <w:rPr>
          <w:rFonts w:cs="Courier New"/>
          <w:b/>
          <w:sz w:val="18"/>
          <w:szCs w:val="18"/>
        </w:rPr>
        <w:tab/>
      </w:r>
      <w:r>
        <w:rPr>
          <w:rFonts w:cs="Courier New"/>
          <w:b/>
          <w:sz w:val="18"/>
          <w:szCs w:val="18"/>
        </w:rPr>
        <w:tab/>
      </w:r>
    </w:p>
    <w:p w:rsidR="000C7F52" w:rsidRDefault="000C7F52" w:rsidP="000C7F52">
      <w:pPr>
        <w:spacing w:after="0" w:line="240" w:lineRule="auto"/>
        <w:jc w:val="both"/>
        <w:rPr>
          <w:rFonts w:cs="Courier New"/>
          <w:b/>
          <w:sz w:val="18"/>
          <w:szCs w:val="18"/>
        </w:rPr>
      </w:pPr>
      <w:r>
        <w:rPr>
          <w:rFonts w:cs="Courier New"/>
          <w:b/>
          <w:sz w:val="18"/>
          <w:szCs w:val="18"/>
        </w:rPr>
        <w:t xml:space="preserve">(pojišťovací makléř):   </w:t>
      </w:r>
      <w:r>
        <w:rPr>
          <w:rFonts w:cs="Courier New"/>
          <w:b/>
          <w:sz w:val="18"/>
          <w:szCs w:val="18"/>
        </w:rPr>
        <w:tab/>
      </w:r>
      <w:r>
        <w:rPr>
          <w:rFonts w:cs="Courier New"/>
          <w:b/>
          <w:sz w:val="18"/>
          <w:szCs w:val="18"/>
        </w:rPr>
        <w:tab/>
        <w:t xml:space="preserve"> G.F.P., s.r.o.</w:t>
      </w:r>
      <w:r>
        <w:rPr>
          <w:rFonts w:cs="Courier New"/>
          <w:b/>
          <w:sz w:val="18"/>
          <w:szCs w:val="18"/>
        </w:rPr>
        <w:tab/>
      </w:r>
      <w:r>
        <w:rPr>
          <w:rFonts w:cs="Courier New"/>
          <w:b/>
          <w:sz w:val="18"/>
          <w:szCs w:val="18"/>
        </w:rPr>
        <w:tab/>
      </w:r>
    </w:p>
    <w:p w:rsidR="000C7F52" w:rsidRDefault="000C7F52" w:rsidP="000C7F52">
      <w:pPr>
        <w:spacing w:after="0" w:line="240" w:lineRule="auto"/>
        <w:jc w:val="both"/>
        <w:rPr>
          <w:rFonts w:cs="Courier New"/>
          <w:sz w:val="18"/>
          <w:szCs w:val="18"/>
        </w:rPr>
      </w:pPr>
      <w:r>
        <w:rPr>
          <w:rFonts w:cs="Courier New"/>
          <w:sz w:val="18"/>
          <w:szCs w:val="18"/>
        </w:rPr>
        <w:t xml:space="preserve">IČ: </w:t>
      </w:r>
      <w:r>
        <w:rPr>
          <w:rFonts w:cs="Courier New"/>
          <w:sz w:val="18"/>
          <w:szCs w:val="18"/>
        </w:rPr>
        <w:tab/>
      </w:r>
      <w:r>
        <w:rPr>
          <w:rFonts w:cs="Courier New"/>
          <w:sz w:val="18"/>
          <w:szCs w:val="18"/>
        </w:rPr>
        <w:tab/>
        <w:t xml:space="preserve">         </w:t>
      </w:r>
      <w:r>
        <w:rPr>
          <w:rFonts w:cs="Courier New"/>
          <w:sz w:val="18"/>
          <w:szCs w:val="18"/>
        </w:rPr>
        <w:tab/>
      </w:r>
      <w:r>
        <w:rPr>
          <w:rFonts w:cs="Courier New"/>
          <w:sz w:val="18"/>
          <w:szCs w:val="18"/>
        </w:rPr>
        <w:tab/>
        <w:t xml:space="preserve"> 29140030</w:t>
      </w:r>
      <w:r>
        <w:rPr>
          <w:rFonts w:cs="Courier New"/>
          <w:sz w:val="18"/>
          <w:szCs w:val="18"/>
        </w:rPr>
        <w:tab/>
      </w:r>
      <w:r>
        <w:rPr>
          <w:rFonts w:cs="Courier New"/>
          <w:sz w:val="18"/>
          <w:szCs w:val="18"/>
        </w:rPr>
        <w:tab/>
      </w:r>
      <w:r>
        <w:rPr>
          <w:rFonts w:cs="Courier New"/>
          <w:sz w:val="18"/>
          <w:szCs w:val="18"/>
        </w:rPr>
        <w:tab/>
      </w:r>
      <w:r>
        <w:rPr>
          <w:rFonts w:cs="Courier New"/>
          <w:sz w:val="18"/>
          <w:szCs w:val="18"/>
        </w:rPr>
        <w:tab/>
      </w:r>
    </w:p>
    <w:p w:rsidR="000C7F52" w:rsidRDefault="000C7F52" w:rsidP="000C7F52">
      <w:pPr>
        <w:spacing w:after="0" w:line="240" w:lineRule="auto"/>
        <w:jc w:val="both"/>
        <w:rPr>
          <w:rFonts w:cs="Courier New"/>
          <w:sz w:val="18"/>
          <w:szCs w:val="18"/>
        </w:rPr>
      </w:pPr>
      <w:r>
        <w:rPr>
          <w:rFonts w:cs="Courier New"/>
          <w:sz w:val="18"/>
          <w:szCs w:val="18"/>
        </w:rPr>
        <w:t xml:space="preserve">sídlem:          </w:t>
      </w:r>
      <w:r>
        <w:rPr>
          <w:rFonts w:cs="Courier New"/>
          <w:sz w:val="18"/>
          <w:szCs w:val="18"/>
        </w:rPr>
        <w:tab/>
        <w:t xml:space="preserve">         </w:t>
      </w:r>
      <w:r>
        <w:rPr>
          <w:rFonts w:cs="Courier New"/>
          <w:sz w:val="18"/>
          <w:szCs w:val="18"/>
        </w:rPr>
        <w:tab/>
      </w:r>
      <w:r>
        <w:rPr>
          <w:rFonts w:cs="Courier New"/>
          <w:sz w:val="18"/>
          <w:szCs w:val="18"/>
        </w:rPr>
        <w:tab/>
        <w:t xml:space="preserve"> Dělnická 1020/54, 170 00 Praha 7          </w:t>
      </w:r>
    </w:p>
    <w:p w:rsidR="000C7F52" w:rsidRDefault="000C7F52" w:rsidP="000C7F52">
      <w:pPr>
        <w:spacing w:after="0" w:line="240" w:lineRule="auto"/>
        <w:rPr>
          <w:rFonts w:cs="Courier New"/>
          <w:sz w:val="18"/>
          <w:szCs w:val="18"/>
        </w:rPr>
      </w:pPr>
      <w:r>
        <w:rPr>
          <w:rFonts w:cs="Courier New"/>
          <w:sz w:val="18"/>
          <w:szCs w:val="18"/>
        </w:rPr>
        <w:t xml:space="preserve">zapsaná: </w:t>
      </w:r>
      <w:r>
        <w:rPr>
          <w:rFonts w:cs="Courier New"/>
          <w:sz w:val="18"/>
          <w:szCs w:val="18"/>
        </w:rPr>
        <w:tab/>
      </w:r>
      <w:r>
        <w:rPr>
          <w:rFonts w:cs="Courier New"/>
          <w:sz w:val="18"/>
          <w:szCs w:val="18"/>
        </w:rPr>
        <w:tab/>
        <w:t xml:space="preserve"> </w:t>
      </w:r>
      <w:r>
        <w:rPr>
          <w:rFonts w:cs="Courier New"/>
          <w:sz w:val="18"/>
          <w:szCs w:val="18"/>
        </w:rPr>
        <w:tab/>
      </w:r>
      <w:r>
        <w:rPr>
          <w:rFonts w:cs="Courier New"/>
          <w:sz w:val="18"/>
          <w:szCs w:val="18"/>
        </w:rPr>
        <w:tab/>
        <w:t xml:space="preserve">  C 202281 vedená u Městského soudu v Praze                                    </w:t>
      </w:r>
    </w:p>
    <w:p w:rsidR="000C7F52" w:rsidRDefault="000C7F52" w:rsidP="000C7F52">
      <w:pPr>
        <w:tabs>
          <w:tab w:val="left" w:pos="1701"/>
        </w:tabs>
        <w:spacing w:after="0" w:line="240" w:lineRule="auto"/>
        <w:ind w:left="5664" w:hanging="5664"/>
        <w:jc w:val="both"/>
        <w:rPr>
          <w:rFonts w:cs="Courier New"/>
          <w:sz w:val="18"/>
          <w:szCs w:val="18"/>
          <w:lang w:val="cs-CZ"/>
        </w:rPr>
      </w:pPr>
      <w:r>
        <w:rPr>
          <w:rFonts w:cs="Courier New"/>
          <w:sz w:val="18"/>
          <w:szCs w:val="18"/>
        </w:rPr>
        <w:t xml:space="preserve">jednající: </w:t>
      </w:r>
      <w:r>
        <w:rPr>
          <w:rFonts w:cs="Courier New"/>
          <w:sz w:val="18"/>
          <w:szCs w:val="18"/>
        </w:rPr>
        <w:tab/>
        <w:t xml:space="preserve">                             Ladislavem Gočem, jednatelem</w:t>
      </w:r>
    </w:p>
    <w:p w:rsidR="000C7F52" w:rsidRDefault="000C7F52" w:rsidP="000C7F52">
      <w:pPr>
        <w:spacing w:after="0" w:line="240" w:lineRule="auto"/>
        <w:jc w:val="both"/>
        <w:rPr>
          <w:rFonts w:ascii="Times New Roman" w:hAnsi="Times New Roman"/>
          <w:sz w:val="18"/>
          <w:szCs w:val="18"/>
        </w:rPr>
      </w:pPr>
      <w:r>
        <w:rPr>
          <w:rFonts w:ascii="Times New Roman" w:hAnsi="Times New Roman"/>
          <w:sz w:val="18"/>
          <w:szCs w:val="18"/>
        </w:rPr>
        <w:t xml:space="preserve">                         </w:t>
      </w:r>
    </w:p>
    <w:p w:rsidR="000C7F52" w:rsidRDefault="000C7F52" w:rsidP="000C7F52">
      <w:pPr>
        <w:spacing w:after="0" w:line="240" w:lineRule="auto"/>
        <w:jc w:val="both"/>
        <w:rPr>
          <w:rFonts w:ascii="Times New Roman" w:hAnsi="Times New Roman"/>
          <w:sz w:val="18"/>
          <w:szCs w:val="18"/>
        </w:rPr>
      </w:pPr>
    </w:p>
    <w:p w:rsidR="000C7F52" w:rsidRDefault="000C7F52" w:rsidP="000C7F52">
      <w:pPr>
        <w:pStyle w:val="Zkladntext"/>
        <w:spacing w:before="120"/>
        <w:jc w:val="both"/>
        <w:rPr>
          <w:sz w:val="18"/>
          <w:szCs w:val="18"/>
        </w:rPr>
      </w:pPr>
      <w:r>
        <w:rPr>
          <w:sz w:val="18"/>
          <w:szCs w:val="18"/>
        </w:rPr>
        <w:t xml:space="preserve">Zmocnitel uděluje zmocněncům plnou moc k následujícím úkonům souvisejícím s realizací pojistných smluv zejména: </w:t>
      </w:r>
    </w:p>
    <w:p w:rsidR="000C7F52" w:rsidRDefault="000C7F52" w:rsidP="000C7F52">
      <w:pPr>
        <w:pStyle w:val="Zkladntext"/>
        <w:numPr>
          <w:ilvl w:val="0"/>
          <w:numId w:val="1"/>
        </w:numPr>
        <w:spacing w:before="120"/>
        <w:jc w:val="both"/>
        <w:rPr>
          <w:sz w:val="18"/>
          <w:szCs w:val="18"/>
        </w:rPr>
      </w:pPr>
      <w:r>
        <w:rPr>
          <w:sz w:val="18"/>
          <w:szCs w:val="18"/>
        </w:rPr>
        <w:t>Seznamovat pojistníka s pojistnými riziky a vypracovávat nabídky pojištění pojistitelům, na kterých se s pojistníkem dohodne.</w:t>
      </w:r>
    </w:p>
    <w:p w:rsidR="000C7F52" w:rsidRDefault="000C7F52" w:rsidP="000C7F52">
      <w:pPr>
        <w:pStyle w:val="Zkladntext"/>
        <w:numPr>
          <w:ilvl w:val="0"/>
          <w:numId w:val="1"/>
        </w:numPr>
        <w:spacing w:before="120"/>
        <w:jc w:val="both"/>
        <w:rPr>
          <w:sz w:val="18"/>
          <w:szCs w:val="18"/>
        </w:rPr>
      </w:pPr>
      <w:r>
        <w:rPr>
          <w:sz w:val="18"/>
          <w:szCs w:val="18"/>
        </w:rPr>
        <w:t>Vést jednání s pojistiteli o obsahu nabídky a rozsahu pojištění, jakož i o výši pojistného.</w:t>
      </w:r>
    </w:p>
    <w:p w:rsidR="000C7F52" w:rsidRDefault="000C7F52" w:rsidP="000C7F52">
      <w:pPr>
        <w:pStyle w:val="Zkladntext"/>
        <w:numPr>
          <w:ilvl w:val="0"/>
          <w:numId w:val="1"/>
        </w:numPr>
        <w:spacing w:before="120"/>
        <w:jc w:val="both"/>
        <w:rPr>
          <w:sz w:val="18"/>
          <w:szCs w:val="18"/>
        </w:rPr>
      </w:pPr>
      <w:r>
        <w:rPr>
          <w:sz w:val="18"/>
          <w:szCs w:val="18"/>
        </w:rPr>
        <w:t>Předkládat návrhy na uzavření pojistné smlouvy pro s pojistníkem dohodnutá pojištění pojistných nebezpečí a zprostředkovat uzavření pojistné smlouvy.</w:t>
      </w:r>
    </w:p>
    <w:p w:rsidR="000C7F52" w:rsidRDefault="000C7F52" w:rsidP="000C7F52">
      <w:pPr>
        <w:pStyle w:val="Zkladntext"/>
        <w:numPr>
          <w:ilvl w:val="0"/>
          <w:numId w:val="1"/>
        </w:numPr>
        <w:spacing w:before="120"/>
        <w:jc w:val="both"/>
        <w:rPr>
          <w:sz w:val="18"/>
          <w:szCs w:val="18"/>
        </w:rPr>
      </w:pPr>
      <w:r>
        <w:rPr>
          <w:sz w:val="18"/>
          <w:szCs w:val="18"/>
        </w:rPr>
        <w:t>Zastupovat pojistníka při všech dalších jednáních s pojistiteli.</w:t>
      </w:r>
    </w:p>
    <w:p w:rsidR="000C7F52" w:rsidRDefault="000C7F52" w:rsidP="000C7F52">
      <w:pPr>
        <w:pStyle w:val="Zkladntext"/>
        <w:numPr>
          <w:ilvl w:val="0"/>
          <w:numId w:val="1"/>
        </w:numPr>
        <w:spacing w:before="120"/>
        <w:jc w:val="both"/>
        <w:rPr>
          <w:sz w:val="18"/>
          <w:szCs w:val="18"/>
        </w:rPr>
      </w:pPr>
      <w:r>
        <w:rPr>
          <w:sz w:val="18"/>
          <w:szCs w:val="18"/>
        </w:rPr>
        <w:t>Provádět doplňky k pojistným smlouvám, jakož i prolongace těchto smluv.</w:t>
      </w:r>
    </w:p>
    <w:p w:rsidR="000C7F52" w:rsidRDefault="000C7F52" w:rsidP="000C7F52">
      <w:pPr>
        <w:pStyle w:val="Zkladntext"/>
        <w:numPr>
          <w:ilvl w:val="0"/>
          <w:numId w:val="1"/>
        </w:numPr>
        <w:spacing w:before="120"/>
        <w:jc w:val="both"/>
        <w:rPr>
          <w:sz w:val="18"/>
          <w:szCs w:val="18"/>
        </w:rPr>
      </w:pPr>
      <w:r>
        <w:rPr>
          <w:sz w:val="18"/>
          <w:szCs w:val="18"/>
        </w:rPr>
        <w:t>Provádět výpovědi pojistných smluv a jejich doplňků.</w:t>
      </w:r>
    </w:p>
    <w:p w:rsidR="000C7F52" w:rsidRDefault="000C7F52" w:rsidP="000C7F52">
      <w:pPr>
        <w:pStyle w:val="Zkladntext"/>
        <w:numPr>
          <w:ilvl w:val="0"/>
          <w:numId w:val="1"/>
        </w:numPr>
        <w:spacing w:before="120"/>
        <w:jc w:val="both"/>
        <w:rPr>
          <w:sz w:val="18"/>
          <w:szCs w:val="18"/>
        </w:rPr>
      </w:pPr>
      <w:r>
        <w:rPr>
          <w:sz w:val="18"/>
          <w:szCs w:val="18"/>
        </w:rPr>
        <w:t>Spolupracovat s pojistníkem a jeho zastupovat při jednáních o likvidaci pojistných událostí vzniklých z pojištěných pojistných nebezpečí.</w:t>
      </w:r>
    </w:p>
    <w:p w:rsidR="000C7F52" w:rsidRDefault="000C7F52" w:rsidP="000C7F52">
      <w:pPr>
        <w:pStyle w:val="Zkladntext"/>
        <w:numPr>
          <w:ilvl w:val="0"/>
          <w:numId w:val="1"/>
        </w:numPr>
        <w:spacing w:before="120"/>
        <w:jc w:val="both"/>
        <w:rPr>
          <w:sz w:val="18"/>
          <w:szCs w:val="18"/>
        </w:rPr>
      </w:pPr>
      <w:r>
        <w:rPr>
          <w:sz w:val="18"/>
          <w:szCs w:val="18"/>
        </w:rPr>
        <w:t>Vést a zpracovávat pojistný zájem pojistníka, včetně vedení potřebné správy pojistných smluv.</w:t>
      </w:r>
    </w:p>
    <w:p w:rsidR="000C7F52" w:rsidRDefault="000C7F52" w:rsidP="000C7F52">
      <w:pPr>
        <w:pStyle w:val="Zkladntext"/>
        <w:spacing w:before="120"/>
        <w:ind w:left="360"/>
        <w:jc w:val="both"/>
        <w:rPr>
          <w:sz w:val="18"/>
          <w:szCs w:val="18"/>
        </w:rPr>
      </w:pPr>
    </w:p>
    <w:p w:rsidR="000C7F52" w:rsidRDefault="000C7F52" w:rsidP="000C7F52">
      <w:pPr>
        <w:pStyle w:val="Zkladntext"/>
        <w:spacing w:before="120"/>
        <w:jc w:val="both"/>
        <w:rPr>
          <w:sz w:val="18"/>
          <w:szCs w:val="18"/>
        </w:rPr>
      </w:pPr>
      <w:r>
        <w:rPr>
          <w:sz w:val="18"/>
          <w:szCs w:val="18"/>
        </w:rPr>
        <w:t xml:space="preserve">Obchodní styk, který se bude týkat pojistného zájmu klienta, uzavřených pojistných smluv, včetně jejich dodatků, bude prováděn pouze prostřednictvím zmocněnce, nebo prostřednictvím zplnomocněného vázaného zástupce, který je ve smluvním vztahu se společností G.F.P., </w:t>
      </w:r>
      <w:proofErr w:type="gramStart"/>
      <w:r>
        <w:rPr>
          <w:sz w:val="18"/>
          <w:szCs w:val="18"/>
        </w:rPr>
        <w:t>s.r.o..</w:t>
      </w:r>
      <w:proofErr w:type="gramEnd"/>
      <w:r>
        <w:rPr>
          <w:sz w:val="18"/>
          <w:szCs w:val="18"/>
        </w:rPr>
        <w:t xml:space="preserve"> Jen tyto uvedené osoby jsou oprávněny přijímat smluvně závazná oznámení, prohlášení a rozhodnutí týkající se pojistného zájmu klienta a smluvních partnerů uvedených v uzavřených pojistných smlouvách. </w:t>
      </w:r>
    </w:p>
    <w:p w:rsidR="000C7F52" w:rsidRDefault="000C7F52" w:rsidP="000C7F52">
      <w:pPr>
        <w:pStyle w:val="Zkladntext"/>
        <w:spacing w:before="120"/>
        <w:jc w:val="both"/>
        <w:rPr>
          <w:sz w:val="18"/>
          <w:szCs w:val="18"/>
        </w:rPr>
      </w:pPr>
      <w:r>
        <w:rPr>
          <w:sz w:val="18"/>
          <w:szCs w:val="18"/>
        </w:rPr>
        <w:t xml:space="preserve">Udělením a přijetím této plné moci se ruší dosud platné plné moci udělené a přijaté pro úkony související s realizací pojistných smluv ve vztahu shora uvedeného klienta a pojišťovacího </w:t>
      </w:r>
      <w:proofErr w:type="gramStart"/>
      <w:r>
        <w:rPr>
          <w:sz w:val="18"/>
          <w:szCs w:val="18"/>
        </w:rPr>
        <w:t>makléře - zmocněnce</w:t>
      </w:r>
      <w:proofErr w:type="gramEnd"/>
      <w:r>
        <w:rPr>
          <w:sz w:val="18"/>
          <w:szCs w:val="18"/>
        </w:rPr>
        <w:t>.</w:t>
      </w:r>
    </w:p>
    <w:p w:rsidR="000C7F52" w:rsidRDefault="000C7F52" w:rsidP="000C7F52">
      <w:pPr>
        <w:pStyle w:val="Zkladntext"/>
        <w:spacing w:before="120"/>
        <w:jc w:val="both"/>
        <w:rPr>
          <w:sz w:val="18"/>
          <w:szCs w:val="18"/>
        </w:rPr>
      </w:pPr>
    </w:p>
    <w:p w:rsidR="000C7F52" w:rsidRDefault="000C7F52" w:rsidP="000C7F52">
      <w:pPr>
        <w:pStyle w:val="Podnadpis"/>
        <w:tabs>
          <w:tab w:val="left" w:pos="1985"/>
        </w:tabs>
        <w:jc w:val="both"/>
        <w:rPr>
          <w:b w:val="0"/>
          <w:sz w:val="18"/>
          <w:szCs w:val="18"/>
        </w:rPr>
      </w:pPr>
      <w:r>
        <w:rPr>
          <w:b w:val="0"/>
          <w:sz w:val="18"/>
          <w:szCs w:val="18"/>
        </w:rPr>
        <w:t xml:space="preserve">V Praze dne </w:t>
      </w:r>
    </w:p>
    <w:p w:rsidR="000C7F52" w:rsidRDefault="000C7F52" w:rsidP="000C7F52">
      <w:pPr>
        <w:pStyle w:val="Podnadpis"/>
        <w:tabs>
          <w:tab w:val="left" w:pos="1985"/>
        </w:tabs>
        <w:jc w:val="both"/>
        <w:rPr>
          <w:b w:val="0"/>
          <w:sz w:val="18"/>
          <w:szCs w:val="18"/>
        </w:rPr>
      </w:pPr>
    </w:p>
    <w:p w:rsidR="000C7F52" w:rsidRDefault="000C7F52" w:rsidP="000C7F52">
      <w:pPr>
        <w:pStyle w:val="Podnadpis"/>
        <w:tabs>
          <w:tab w:val="left" w:pos="1985"/>
        </w:tabs>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 xml:space="preserve">  </w:t>
      </w:r>
    </w:p>
    <w:p w:rsidR="000C7F52" w:rsidRDefault="000C7F52" w:rsidP="000C7F52">
      <w:pPr>
        <w:pStyle w:val="Podnadpis"/>
        <w:tabs>
          <w:tab w:val="left" w:pos="1985"/>
        </w:tabs>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w:t>
      </w:r>
    </w:p>
    <w:p w:rsidR="000C7F52" w:rsidRDefault="000C7F52" w:rsidP="000C7F52">
      <w:pPr>
        <w:pStyle w:val="Podnadpis"/>
        <w:tabs>
          <w:tab w:val="left" w:pos="1985"/>
        </w:tabs>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p>
    <w:p w:rsidR="000C7F52" w:rsidRDefault="000C7F52" w:rsidP="000C7F52">
      <w:pPr>
        <w:pStyle w:val="Podnadpis"/>
        <w:tabs>
          <w:tab w:val="left" w:pos="1985"/>
        </w:tabs>
        <w:rPr>
          <w:b w:val="0"/>
          <w:sz w:val="18"/>
          <w:szCs w:val="18"/>
        </w:rPr>
      </w:pPr>
    </w:p>
    <w:p w:rsidR="000C7F52" w:rsidRDefault="000C7F52" w:rsidP="000C7F52">
      <w:pPr>
        <w:pStyle w:val="Podnadpis"/>
        <w:tabs>
          <w:tab w:val="left" w:pos="1985"/>
        </w:tabs>
        <w:rPr>
          <w:b w:val="0"/>
          <w:sz w:val="18"/>
          <w:szCs w:val="18"/>
        </w:rPr>
      </w:pPr>
    </w:p>
    <w:p w:rsidR="000C7F52" w:rsidRDefault="000C7F52" w:rsidP="000C7F52">
      <w:pPr>
        <w:pStyle w:val="Podnadpis"/>
        <w:tabs>
          <w:tab w:val="left" w:pos="1985"/>
        </w:tabs>
        <w:rPr>
          <w:b w:val="0"/>
          <w:sz w:val="18"/>
          <w:szCs w:val="18"/>
        </w:rPr>
      </w:pPr>
    </w:p>
    <w:p w:rsidR="000C7F52" w:rsidRDefault="000C7F52" w:rsidP="000C7F52">
      <w:pPr>
        <w:pStyle w:val="Podnadpis"/>
        <w:tabs>
          <w:tab w:val="left" w:pos="1985"/>
        </w:tabs>
        <w:rPr>
          <w:b w:val="0"/>
          <w:sz w:val="18"/>
          <w:szCs w:val="18"/>
        </w:rPr>
      </w:pPr>
    </w:p>
    <w:p w:rsidR="000C7F52" w:rsidRDefault="000C7F52" w:rsidP="000C7F52">
      <w:pPr>
        <w:pStyle w:val="Podnadpis"/>
        <w:tabs>
          <w:tab w:val="left" w:pos="1985"/>
        </w:tabs>
        <w:rPr>
          <w:b w:val="0"/>
          <w:sz w:val="18"/>
          <w:szCs w:val="18"/>
        </w:rPr>
      </w:pPr>
      <w:r>
        <w:rPr>
          <w:b w:val="0"/>
          <w:sz w:val="18"/>
          <w:szCs w:val="18"/>
        </w:rPr>
        <w:t>Přijímám zmocnění ve shora uvedeném rozsahu</w:t>
      </w:r>
      <w:r>
        <w:rPr>
          <w:b w:val="0"/>
          <w:sz w:val="18"/>
          <w:szCs w:val="18"/>
        </w:rPr>
        <w:tab/>
      </w:r>
      <w:r>
        <w:rPr>
          <w:b w:val="0"/>
          <w:sz w:val="18"/>
          <w:szCs w:val="18"/>
        </w:rPr>
        <w:tab/>
      </w:r>
      <w:r>
        <w:rPr>
          <w:b w:val="0"/>
          <w:sz w:val="18"/>
          <w:szCs w:val="18"/>
        </w:rPr>
        <w:tab/>
      </w:r>
      <w:r>
        <w:rPr>
          <w:b w:val="0"/>
          <w:sz w:val="18"/>
          <w:szCs w:val="18"/>
        </w:rPr>
        <w:tab/>
        <w:t>………</w:t>
      </w:r>
      <w:proofErr w:type="gramStart"/>
      <w:r>
        <w:rPr>
          <w:b w:val="0"/>
          <w:sz w:val="18"/>
          <w:szCs w:val="18"/>
        </w:rPr>
        <w:t>…….</w:t>
      </w:r>
      <w:proofErr w:type="gramEnd"/>
      <w:r>
        <w:rPr>
          <w:b w:val="0"/>
          <w:sz w:val="18"/>
          <w:szCs w:val="18"/>
        </w:rPr>
        <w:t>……………………………….</w:t>
      </w:r>
    </w:p>
    <w:p w:rsidR="000C7F52" w:rsidRDefault="000C7F52" w:rsidP="000C7F52">
      <w:pPr>
        <w:pStyle w:val="Podnadpis"/>
        <w:tabs>
          <w:tab w:val="left" w:pos="1985"/>
        </w:tabs>
        <w:rPr>
          <w:b w:val="0"/>
          <w:sz w:val="18"/>
          <w:szCs w:val="18"/>
        </w:rPr>
      </w:pPr>
      <w:r>
        <w:rPr>
          <w:b w:val="0"/>
          <w:i/>
          <w:sz w:val="18"/>
          <w:szCs w:val="18"/>
        </w:rPr>
        <w:tab/>
      </w:r>
      <w:r>
        <w:rPr>
          <w:b w:val="0"/>
          <w:i/>
          <w:sz w:val="18"/>
          <w:szCs w:val="18"/>
        </w:rPr>
        <w:tab/>
      </w:r>
      <w:r>
        <w:rPr>
          <w:b w:val="0"/>
          <w:i/>
          <w:sz w:val="18"/>
          <w:szCs w:val="18"/>
        </w:rPr>
        <w:tab/>
      </w:r>
      <w:r>
        <w:rPr>
          <w:b w:val="0"/>
          <w:i/>
          <w:sz w:val="18"/>
          <w:szCs w:val="18"/>
        </w:rPr>
        <w:tab/>
      </w:r>
      <w:r>
        <w:rPr>
          <w:b w:val="0"/>
          <w:i/>
          <w:sz w:val="18"/>
          <w:szCs w:val="18"/>
        </w:rPr>
        <w:tab/>
      </w:r>
      <w:r>
        <w:rPr>
          <w:b w:val="0"/>
          <w:i/>
          <w:sz w:val="18"/>
          <w:szCs w:val="18"/>
        </w:rPr>
        <w:tab/>
      </w:r>
      <w:r>
        <w:rPr>
          <w:b w:val="0"/>
          <w:i/>
          <w:sz w:val="18"/>
          <w:szCs w:val="18"/>
        </w:rPr>
        <w:tab/>
        <w:t xml:space="preserve">   </w:t>
      </w:r>
      <w:r>
        <w:rPr>
          <w:b w:val="0"/>
          <w:sz w:val="18"/>
          <w:szCs w:val="18"/>
        </w:rPr>
        <w:t>G.F.P., s.r.o.</w:t>
      </w:r>
    </w:p>
    <w:p w:rsidR="000C7F52" w:rsidRDefault="000C7F52" w:rsidP="000C7F52">
      <w:pPr>
        <w:pStyle w:val="Podnadpis"/>
        <w:tabs>
          <w:tab w:val="left" w:pos="1985"/>
        </w:tabs>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 xml:space="preserve">   Ladislav Goč, jednatel</w:t>
      </w:r>
      <w:r>
        <w:rPr>
          <w:b w:val="0"/>
          <w:sz w:val="18"/>
          <w:szCs w:val="18"/>
        </w:rPr>
        <w:tab/>
        <w:t xml:space="preserve"> </w:t>
      </w:r>
    </w:p>
    <w:p w:rsidR="009A0D87" w:rsidRDefault="009A0D87"/>
    <w:sectPr w:rsidR="009A0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0277"/>
    <w:multiLevelType w:val="hybridMultilevel"/>
    <w:tmpl w:val="5A4EFCA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52"/>
    <w:rsid w:val="000C7F52"/>
    <w:rsid w:val="009A0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378F"/>
  <w15:chartTrackingRefBased/>
  <w15:docId w15:val="{19508015-F72A-4EA1-9FEC-2DEE8593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F52"/>
    <w:pPr>
      <w:spacing w:after="200" w:line="276" w:lineRule="auto"/>
    </w:pPr>
    <w:rPr>
      <w:rFonts w:ascii="Calibri" w:eastAsia="Calibri" w:hAnsi="Calibri" w:cs="Times New Roman"/>
      <w:lang w:val="hr-H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0C7F52"/>
    <w:pPr>
      <w:spacing w:after="0" w:line="240" w:lineRule="auto"/>
      <w:jc w:val="center"/>
    </w:pPr>
    <w:rPr>
      <w:rFonts w:ascii="Times New Roman" w:eastAsia="Times New Roman" w:hAnsi="Times New Roman"/>
      <w:b/>
      <w:sz w:val="28"/>
      <w:szCs w:val="20"/>
      <w:lang w:val="cs-CZ" w:eastAsia="cs-CZ"/>
    </w:rPr>
  </w:style>
  <w:style w:type="character" w:customStyle="1" w:styleId="NzevChar">
    <w:name w:val="Název Char"/>
    <w:basedOn w:val="Standardnpsmoodstavce"/>
    <w:uiPriority w:val="10"/>
    <w:rsid w:val="000C7F52"/>
    <w:rPr>
      <w:rFonts w:asciiTheme="majorHAnsi" w:eastAsiaTheme="majorEastAsia" w:hAnsiTheme="majorHAnsi" w:cstheme="majorBidi"/>
      <w:spacing w:val="-10"/>
      <w:kern w:val="28"/>
      <w:sz w:val="56"/>
      <w:szCs w:val="56"/>
      <w:lang w:val="hr-HR"/>
    </w:rPr>
  </w:style>
  <w:style w:type="paragraph" w:styleId="Zkladntext">
    <w:name w:val="Body Text"/>
    <w:basedOn w:val="Normln"/>
    <w:link w:val="ZkladntextChar1"/>
    <w:semiHidden/>
    <w:unhideWhenUsed/>
    <w:rsid w:val="000C7F52"/>
    <w:pPr>
      <w:spacing w:after="0" w:line="240" w:lineRule="auto"/>
    </w:pPr>
    <w:rPr>
      <w:rFonts w:ascii="Times New Roman" w:eastAsia="Times New Roman" w:hAnsi="Times New Roman"/>
      <w:color w:val="000000"/>
      <w:sz w:val="24"/>
      <w:szCs w:val="20"/>
      <w:lang w:val="cs-CZ" w:eastAsia="cs-CZ"/>
    </w:rPr>
  </w:style>
  <w:style w:type="character" w:customStyle="1" w:styleId="ZkladntextChar">
    <w:name w:val="Základní text Char"/>
    <w:basedOn w:val="Standardnpsmoodstavce"/>
    <w:uiPriority w:val="99"/>
    <w:semiHidden/>
    <w:rsid w:val="000C7F52"/>
    <w:rPr>
      <w:rFonts w:ascii="Calibri" w:eastAsia="Calibri" w:hAnsi="Calibri" w:cs="Times New Roman"/>
      <w:lang w:val="hr-HR"/>
    </w:rPr>
  </w:style>
  <w:style w:type="paragraph" w:styleId="Podnadpis">
    <w:name w:val="Subtitle"/>
    <w:basedOn w:val="Normln"/>
    <w:link w:val="PodnadpisChar"/>
    <w:qFormat/>
    <w:rsid w:val="000C7F52"/>
    <w:pPr>
      <w:spacing w:after="0" w:line="240" w:lineRule="auto"/>
    </w:pPr>
    <w:rPr>
      <w:rFonts w:ascii="Times New Roman" w:eastAsia="Times New Roman" w:hAnsi="Times New Roman"/>
      <w:b/>
      <w:sz w:val="28"/>
      <w:szCs w:val="20"/>
      <w:lang w:val="cs-CZ" w:eastAsia="cs-CZ"/>
    </w:rPr>
  </w:style>
  <w:style w:type="character" w:customStyle="1" w:styleId="PodnadpisChar">
    <w:name w:val="Podnadpis Char"/>
    <w:basedOn w:val="Standardnpsmoodstavce"/>
    <w:link w:val="Podnadpis"/>
    <w:rsid w:val="000C7F52"/>
    <w:rPr>
      <w:rFonts w:ascii="Times New Roman" w:eastAsia="Times New Roman" w:hAnsi="Times New Roman" w:cs="Times New Roman"/>
      <w:b/>
      <w:sz w:val="28"/>
      <w:szCs w:val="20"/>
      <w:lang w:eastAsia="cs-CZ"/>
    </w:rPr>
  </w:style>
  <w:style w:type="character" w:customStyle="1" w:styleId="NzevChar1">
    <w:name w:val="Název Char1"/>
    <w:link w:val="Nzev"/>
    <w:locked/>
    <w:rsid w:val="000C7F52"/>
    <w:rPr>
      <w:rFonts w:ascii="Times New Roman" w:eastAsia="Times New Roman" w:hAnsi="Times New Roman" w:cs="Times New Roman"/>
      <w:b/>
      <w:sz w:val="28"/>
      <w:szCs w:val="20"/>
      <w:lang w:eastAsia="cs-CZ"/>
    </w:rPr>
  </w:style>
  <w:style w:type="character" w:customStyle="1" w:styleId="ZkladntextChar1">
    <w:name w:val="Základní text Char1"/>
    <w:link w:val="Zkladntext"/>
    <w:semiHidden/>
    <w:locked/>
    <w:rsid w:val="000C7F52"/>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Sováková</dc:creator>
  <cp:keywords/>
  <dc:description/>
  <cp:lastModifiedBy>Jaroslava Sováková</cp:lastModifiedBy>
  <cp:revision>1</cp:revision>
  <dcterms:created xsi:type="dcterms:W3CDTF">2018-12-05T09:17:00Z</dcterms:created>
  <dcterms:modified xsi:type="dcterms:W3CDTF">2018-12-05T09:17:00Z</dcterms:modified>
</cp:coreProperties>
</file>